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0BBA3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</w:rPr>
        <w:t>浙江大学拟录取研究生思想政治素质和品德鉴定表</w:t>
      </w:r>
    </w:p>
    <w:p w14:paraId="1DBEDEF9">
      <w:pPr>
        <w:rPr>
          <w:szCs w:val="21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14:paraId="4C22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29" w:type="dxa"/>
            <w:vAlign w:val="center"/>
          </w:tcPr>
          <w:p w14:paraId="2BE5AB9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25B67D4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6460E42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338E9F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6A19B5E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14:paraId="485D29C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65892D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14:paraId="29718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03F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29" w:type="dxa"/>
            <w:vAlign w:val="center"/>
          </w:tcPr>
          <w:p w14:paraId="443450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</w:t>
            </w:r>
          </w:p>
          <w:p w14:paraId="4D9E5FB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14:paraId="1A67405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1C9319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</w:p>
          <w:p w14:paraId="5D36C0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14:paraId="0034485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7C101CD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14:paraId="60A6403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022ABCD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</w:t>
            </w:r>
          </w:p>
          <w:p w14:paraId="6049EF6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14:paraId="2DB13F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371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720F494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14:paraId="43A9C59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3D42E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现学习或</w:t>
            </w:r>
          </w:p>
          <w:p w14:paraId="562D20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14:paraId="2F68D5B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66D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00B6B6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14:paraId="4B74DE1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博士生（   ）     硕士生（   ）</w:t>
            </w:r>
          </w:p>
          <w:p w14:paraId="473ECB0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14:paraId="0F1E83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14:paraId="01B857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6F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  <w:jc w:val="center"/>
        </w:trPr>
        <w:tc>
          <w:tcPr>
            <w:tcW w:w="1129" w:type="dxa"/>
            <w:vAlign w:val="center"/>
          </w:tcPr>
          <w:p w14:paraId="7311797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学习和</w:t>
            </w:r>
          </w:p>
          <w:p w14:paraId="1B824F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14:paraId="4EEA6CBD">
            <w:pPr>
              <w:jc w:val="left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（从大学本科开始填起，时间须无中断）</w:t>
            </w:r>
          </w:p>
          <w:p w14:paraId="32B364F8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2F9DC80C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1ABFAC85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2586770C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02557BB2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6A78B05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48C4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149BC7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14:paraId="7855126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（应届考生可围绕德智体美劳等方面展开，</w:t>
            </w:r>
            <w:r>
              <w:rPr>
                <w:rFonts w:hint="eastAsia" w:cs="宋体" w:asciiTheme="minorEastAsia" w:hAnsiTheme="minorEastAsia"/>
                <w:szCs w:val="21"/>
              </w:rPr>
              <w:t>非应届</w:t>
            </w:r>
            <w:r>
              <w:rPr>
                <w:rFonts w:cs="宋体" w:asciiTheme="minorEastAsia" w:hAnsiTheme="minorEastAsia"/>
                <w:szCs w:val="21"/>
              </w:rPr>
              <w:t>考生应包括学习和工作阶段的</w:t>
            </w:r>
            <w:r>
              <w:rPr>
                <w:rFonts w:hint="eastAsia" w:cs="宋体" w:asciiTheme="minorEastAsia" w:hAnsiTheme="minorEastAsia"/>
                <w:szCs w:val="21"/>
              </w:rPr>
              <w:t>综合</w:t>
            </w:r>
            <w:r>
              <w:rPr>
                <w:rFonts w:cs="宋体" w:asciiTheme="minorEastAsia" w:hAnsiTheme="minorEastAsia"/>
                <w:szCs w:val="21"/>
              </w:rPr>
              <w:t>表现</w:t>
            </w:r>
            <w:r>
              <w:rPr>
                <w:rFonts w:hint="eastAsia" w:cs="宋体" w:asciiTheme="minorEastAsia" w:hAnsiTheme="minorEastAsia"/>
                <w:szCs w:val="21"/>
              </w:rPr>
              <w:t>；如曾有违纪违法或受过处分处罚行为，须在此栏中予以说明。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  <w:p w14:paraId="34303ABC">
            <w:pPr>
              <w:rPr>
                <w:rFonts w:asciiTheme="minorEastAsia" w:hAnsiTheme="minorEastAsia"/>
                <w:szCs w:val="21"/>
              </w:rPr>
            </w:pPr>
          </w:p>
          <w:p w14:paraId="54A75F72">
            <w:pPr>
              <w:rPr>
                <w:rFonts w:asciiTheme="minorEastAsia" w:hAnsiTheme="minorEastAsia"/>
                <w:szCs w:val="21"/>
              </w:rPr>
            </w:pPr>
          </w:p>
          <w:p w14:paraId="45571911">
            <w:pPr>
              <w:rPr>
                <w:rFonts w:asciiTheme="minorEastAsia" w:hAnsiTheme="minorEastAsia"/>
                <w:szCs w:val="21"/>
              </w:rPr>
            </w:pPr>
          </w:p>
          <w:p w14:paraId="3CF6D45F">
            <w:pPr>
              <w:rPr>
                <w:rFonts w:asciiTheme="minorEastAsia" w:hAnsiTheme="minorEastAsia"/>
                <w:szCs w:val="21"/>
              </w:rPr>
            </w:pPr>
          </w:p>
          <w:p w14:paraId="03741553">
            <w:pPr>
              <w:rPr>
                <w:rFonts w:asciiTheme="minorEastAsia" w:hAnsiTheme="minorEastAsia"/>
                <w:szCs w:val="21"/>
              </w:rPr>
            </w:pPr>
          </w:p>
          <w:p w14:paraId="5BC19D3F">
            <w:pPr>
              <w:rPr>
                <w:rFonts w:asciiTheme="minorEastAsia" w:hAnsiTheme="minorEastAsia"/>
                <w:szCs w:val="21"/>
              </w:rPr>
            </w:pPr>
          </w:p>
          <w:p w14:paraId="1EEA28E3">
            <w:pPr>
              <w:rPr>
                <w:rFonts w:asciiTheme="minorEastAsia" w:hAnsiTheme="minorEastAsia"/>
                <w:szCs w:val="21"/>
              </w:rPr>
            </w:pPr>
          </w:p>
          <w:p w14:paraId="7821FB19">
            <w:pPr>
              <w:rPr>
                <w:rFonts w:asciiTheme="minorEastAsia" w:hAnsiTheme="minorEastAsia"/>
                <w:szCs w:val="21"/>
              </w:rPr>
            </w:pPr>
          </w:p>
          <w:p w14:paraId="6C0813EF">
            <w:pPr>
              <w:rPr>
                <w:rFonts w:asciiTheme="minorEastAsia" w:hAnsiTheme="minorEastAsia"/>
                <w:szCs w:val="21"/>
              </w:rPr>
            </w:pPr>
          </w:p>
          <w:p w14:paraId="6F425903">
            <w:pPr>
              <w:rPr>
                <w:rFonts w:asciiTheme="minorEastAsia" w:hAnsiTheme="minorEastAsia"/>
                <w:szCs w:val="21"/>
              </w:rPr>
            </w:pPr>
          </w:p>
          <w:p w14:paraId="421E5DF9">
            <w:pPr>
              <w:rPr>
                <w:rFonts w:asciiTheme="minorEastAsia" w:hAnsiTheme="minorEastAsia"/>
                <w:szCs w:val="21"/>
              </w:rPr>
            </w:pPr>
          </w:p>
          <w:p w14:paraId="6B4FD422">
            <w:pPr>
              <w:rPr>
                <w:rFonts w:asciiTheme="minorEastAsia" w:hAnsiTheme="minorEastAsia"/>
                <w:szCs w:val="21"/>
              </w:rPr>
            </w:pPr>
          </w:p>
          <w:p w14:paraId="1BEDBBF7">
            <w:pPr>
              <w:rPr>
                <w:rFonts w:asciiTheme="minorEastAsia" w:hAnsiTheme="minorEastAsia"/>
                <w:szCs w:val="21"/>
              </w:rPr>
            </w:pPr>
          </w:p>
          <w:p w14:paraId="04E0DBCB">
            <w:pPr>
              <w:rPr>
                <w:rFonts w:asciiTheme="minorEastAsia" w:hAnsiTheme="minorEastAsia"/>
                <w:szCs w:val="21"/>
              </w:rPr>
            </w:pPr>
          </w:p>
          <w:p w14:paraId="5DFD70B2">
            <w:pPr>
              <w:rPr>
                <w:rFonts w:asciiTheme="minorEastAsia" w:hAnsiTheme="minorEastAsia"/>
                <w:szCs w:val="21"/>
              </w:rPr>
            </w:pPr>
          </w:p>
          <w:p w14:paraId="537C99DC">
            <w:pPr>
              <w:rPr>
                <w:rFonts w:asciiTheme="minorEastAsia" w:hAnsiTheme="minorEastAsia"/>
                <w:szCs w:val="21"/>
              </w:rPr>
            </w:pPr>
          </w:p>
          <w:p w14:paraId="7322C844">
            <w:pPr>
              <w:rPr>
                <w:rFonts w:asciiTheme="minorEastAsia" w:hAnsiTheme="minorEastAsia"/>
                <w:szCs w:val="21"/>
              </w:rPr>
            </w:pPr>
          </w:p>
          <w:p w14:paraId="1E157AEA">
            <w:pPr>
              <w:rPr>
                <w:rFonts w:asciiTheme="minorEastAsia" w:hAnsiTheme="minorEastAsia"/>
                <w:szCs w:val="21"/>
              </w:rPr>
            </w:pPr>
          </w:p>
          <w:p w14:paraId="5FBC1758">
            <w:pPr>
              <w:rPr>
                <w:rFonts w:asciiTheme="minorEastAsia" w:hAnsiTheme="minorEastAsia"/>
                <w:szCs w:val="21"/>
              </w:rPr>
            </w:pPr>
          </w:p>
          <w:p w14:paraId="2E532D6A">
            <w:pPr>
              <w:rPr>
                <w:rFonts w:asciiTheme="minorEastAsia" w:hAnsiTheme="minorEastAsia"/>
                <w:szCs w:val="21"/>
              </w:rPr>
            </w:pPr>
          </w:p>
          <w:p w14:paraId="0550DDC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个人承诺：以上信息真实有效，无虚假隐瞒情况。如有问题，本人愿承担责任。</w:t>
            </w:r>
          </w:p>
          <w:p w14:paraId="715B9228"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 xml:space="preserve"> </w:t>
            </w:r>
            <w:r>
              <w:rPr>
                <w:rFonts w:cs="宋体" w:asciiTheme="minorEastAsia" w:hAnsiTheme="minorEastAsia"/>
                <w:szCs w:val="21"/>
              </w:rPr>
              <w:t xml:space="preserve">                      承诺人签名：                  年   月   日 </w:t>
            </w:r>
          </w:p>
          <w:p w14:paraId="501E8CAA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 xml:space="preserve">         </w:t>
            </w:r>
          </w:p>
        </w:tc>
      </w:tr>
      <w:tr w14:paraId="058B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vAlign w:val="center"/>
          </w:tcPr>
          <w:p w14:paraId="25001E99"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以下部分由考生所在单位（学习工作单位、档案保管单位、居住地</w:t>
            </w:r>
            <w:r>
              <w:rPr>
                <w:rFonts w:hint="eastAsia" w:cs="宋体" w:asciiTheme="minorEastAsia" w:hAnsiTheme="minor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等）填写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14:paraId="30FA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  <w:jc w:val="center"/>
        </w:trPr>
        <w:tc>
          <w:tcPr>
            <w:tcW w:w="1129" w:type="dxa"/>
            <w:vMerge w:val="restart"/>
            <w:vAlign w:val="center"/>
          </w:tcPr>
          <w:p w14:paraId="02491B9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ascii="宋体" w:hAnsi="宋体" w:eastAsia="宋体" w:cs="宋体"/>
                <w:bCs/>
                <w:szCs w:val="21"/>
              </w:rPr>
              <w:t>考生所在单位政审意见</w:t>
            </w:r>
          </w:p>
          <w:p w14:paraId="24AC2B8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14:paraId="22E2A82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对重大政治事件（如“法轮功”问题等）的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hint="eastAsia" w:asciiTheme="minorEastAsia" w:hAnsiTheme="minorEastAsia"/>
                <w:szCs w:val="21"/>
              </w:rPr>
              <w:t>，</w:t>
            </w:r>
            <w:r>
              <w:rPr>
                <w:rFonts w:cs="宋体" w:asciiTheme="minorEastAsia" w:hAnsiTheme="minorEastAsia"/>
                <w:szCs w:val="21"/>
              </w:rPr>
              <w:t>是否受过处分</w:t>
            </w:r>
            <w:r>
              <w:rPr>
                <w:rFonts w:hint="eastAsia" w:cs="宋体" w:asciiTheme="minorEastAsia" w:hAnsiTheme="minorEastAsia"/>
                <w:szCs w:val="21"/>
              </w:rPr>
              <w:t>、</w:t>
            </w:r>
            <w:r>
              <w:rPr>
                <w:rFonts w:cs="宋体" w:asciiTheme="minorEastAsia" w:hAnsiTheme="minorEastAsia"/>
                <w:szCs w:val="21"/>
              </w:rPr>
              <w:t>处罚</w:t>
            </w:r>
            <w:r>
              <w:rPr>
                <w:rFonts w:hint="eastAsia" w:cs="宋体" w:asciiTheme="minorEastAsia" w:hAnsiTheme="minorEastAsia"/>
                <w:szCs w:val="21"/>
              </w:rPr>
              <w:t>；</w:t>
            </w:r>
            <w:r>
              <w:rPr>
                <w:rFonts w:hint="eastAsia" w:asciiTheme="minorEastAsia" w:hAnsiTheme="minorEastAsia"/>
                <w:szCs w:val="21"/>
              </w:rPr>
              <w:t>如报考定向生，须明确是否同意报考。</w:t>
            </w:r>
          </w:p>
          <w:p w14:paraId="571584A4">
            <w:pPr>
              <w:rPr>
                <w:rFonts w:asciiTheme="minorEastAsia" w:hAnsiTheme="minorEastAsia"/>
                <w:szCs w:val="21"/>
              </w:rPr>
            </w:pPr>
          </w:p>
          <w:p w14:paraId="5C0EA7DF">
            <w:pPr>
              <w:rPr>
                <w:rFonts w:asciiTheme="minorEastAsia" w:hAnsiTheme="minorEastAsia"/>
                <w:szCs w:val="21"/>
              </w:rPr>
            </w:pPr>
          </w:p>
          <w:p w14:paraId="269F6B69">
            <w:pPr>
              <w:rPr>
                <w:rFonts w:asciiTheme="minorEastAsia" w:hAnsiTheme="minorEastAsia"/>
                <w:szCs w:val="21"/>
              </w:rPr>
            </w:pPr>
          </w:p>
          <w:p w14:paraId="48F0A210">
            <w:pPr>
              <w:rPr>
                <w:rFonts w:asciiTheme="minorEastAsia" w:hAnsiTheme="minorEastAsia"/>
                <w:szCs w:val="21"/>
              </w:rPr>
            </w:pPr>
          </w:p>
          <w:p w14:paraId="4AE3A44C">
            <w:pPr>
              <w:rPr>
                <w:rFonts w:asciiTheme="minorEastAsia" w:hAnsiTheme="minorEastAsia"/>
                <w:szCs w:val="21"/>
              </w:rPr>
            </w:pPr>
          </w:p>
          <w:p w14:paraId="7B4B7D81">
            <w:pPr>
              <w:rPr>
                <w:rFonts w:asciiTheme="minorEastAsia" w:hAnsiTheme="minorEastAsia"/>
                <w:szCs w:val="21"/>
              </w:rPr>
            </w:pPr>
          </w:p>
          <w:p w14:paraId="267A4958">
            <w:pPr>
              <w:rPr>
                <w:rFonts w:asciiTheme="minorEastAsia" w:hAnsiTheme="minorEastAsia"/>
                <w:szCs w:val="21"/>
              </w:rPr>
            </w:pPr>
          </w:p>
          <w:p w14:paraId="52CB5181">
            <w:pPr>
              <w:rPr>
                <w:rFonts w:asciiTheme="minorEastAsia" w:hAnsiTheme="minorEastAsia"/>
                <w:szCs w:val="21"/>
              </w:rPr>
            </w:pPr>
          </w:p>
          <w:p w14:paraId="74397FEF">
            <w:pPr>
              <w:rPr>
                <w:rFonts w:asciiTheme="minorEastAsia" w:hAnsiTheme="minorEastAsia"/>
                <w:szCs w:val="21"/>
              </w:rPr>
            </w:pPr>
          </w:p>
          <w:p w14:paraId="312E9626">
            <w:pPr>
              <w:rPr>
                <w:rFonts w:asciiTheme="minorEastAsia" w:hAnsiTheme="minorEastAsia"/>
                <w:szCs w:val="21"/>
              </w:rPr>
            </w:pPr>
          </w:p>
          <w:p w14:paraId="2FE94B0E">
            <w:pPr>
              <w:rPr>
                <w:rFonts w:asciiTheme="minorEastAsia" w:hAnsiTheme="minorEastAsia"/>
                <w:szCs w:val="21"/>
              </w:rPr>
            </w:pPr>
          </w:p>
          <w:p w14:paraId="58736AB0">
            <w:pPr>
              <w:rPr>
                <w:rFonts w:asciiTheme="minorEastAsia" w:hAnsiTheme="minorEastAsia"/>
                <w:szCs w:val="21"/>
              </w:rPr>
            </w:pPr>
          </w:p>
          <w:p w14:paraId="7ED12084">
            <w:pPr>
              <w:rPr>
                <w:rFonts w:asciiTheme="minorEastAsia" w:hAnsiTheme="minorEastAsia"/>
                <w:szCs w:val="21"/>
              </w:rPr>
            </w:pPr>
          </w:p>
          <w:p w14:paraId="6F8289F1">
            <w:pPr>
              <w:rPr>
                <w:rFonts w:asciiTheme="minorEastAsia" w:hAnsiTheme="minorEastAsia"/>
                <w:szCs w:val="21"/>
              </w:rPr>
            </w:pPr>
          </w:p>
          <w:p w14:paraId="0D172060">
            <w:pPr>
              <w:rPr>
                <w:rFonts w:asciiTheme="minorEastAsia" w:hAnsiTheme="minorEastAsia"/>
                <w:szCs w:val="21"/>
              </w:rPr>
            </w:pPr>
          </w:p>
          <w:p w14:paraId="62CF19A2">
            <w:pPr>
              <w:rPr>
                <w:rFonts w:asciiTheme="minorEastAsia" w:hAnsiTheme="minorEastAsia"/>
                <w:szCs w:val="21"/>
              </w:rPr>
            </w:pPr>
          </w:p>
          <w:p w14:paraId="5EE43A38">
            <w:pPr>
              <w:rPr>
                <w:rFonts w:asciiTheme="minorEastAsia" w:hAnsiTheme="minorEastAsia"/>
                <w:szCs w:val="21"/>
              </w:rPr>
            </w:pPr>
          </w:p>
          <w:p w14:paraId="7B634F10">
            <w:pPr>
              <w:rPr>
                <w:rFonts w:asciiTheme="minorEastAsia" w:hAnsiTheme="minorEastAsia"/>
                <w:szCs w:val="21"/>
              </w:rPr>
            </w:pPr>
          </w:p>
          <w:p w14:paraId="23283FE4">
            <w:pPr>
              <w:rPr>
                <w:rFonts w:asciiTheme="minorEastAsia" w:hAnsiTheme="minorEastAsia"/>
                <w:szCs w:val="21"/>
              </w:rPr>
            </w:pPr>
          </w:p>
          <w:p w14:paraId="2D4B2064">
            <w:pPr>
              <w:rPr>
                <w:rFonts w:asciiTheme="minorEastAsia" w:hAnsiTheme="minorEastAsia"/>
                <w:szCs w:val="21"/>
              </w:rPr>
            </w:pPr>
          </w:p>
          <w:p w14:paraId="3F1E630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</w:tc>
      </w:tr>
      <w:tr w14:paraId="6FBC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67D99F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14:paraId="471F241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</w:p>
          <w:p w14:paraId="00E36C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>□居住地社区（行政村）</w:t>
            </w:r>
          </w:p>
          <w:p w14:paraId="0DA2CCF9">
            <w:pPr>
              <w:ind w:firstLine="105" w:firstLineChars="50"/>
              <w:jc w:val="right"/>
              <w:rPr>
                <w:rFonts w:asciiTheme="minorEastAsia" w:hAnsiTheme="minorEastAsia"/>
                <w:szCs w:val="21"/>
              </w:rPr>
            </w:pPr>
          </w:p>
          <w:p w14:paraId="75272937"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 w14:paraId="2D8085FE"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 w14:paraId="02D4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1129" w:type="dxa"/>
            <w:vAlign w:val="center"/>
          </w:tcPr>
          <w:p w14:paraId="64337384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14:paraId="4381F82E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718DCE3B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1B8BE3FD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33669480"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 w14:paraId="71ECD272"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 w14:paraId="138F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129" w:type="dxa"/>
            <w:vAlign w:val="center"/>
          </w:tcPr>
          <w:p w14:paraId="70A0714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14:paraId="579B8011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14:paraId="23279CA6">
      <w:pPr>
        <w:spacing w:line="600" w:lineRule="exac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特</w:t>
      </w:r>
      <w:r>
        <w:rPr>
          <w:rFonts w:hint="eastAsia" w:ascii="黑体" w:hAnsi="黑体" w:eastAsia="黑体"/>
          <w:b/>
          <w:bCs/>
          <w:sz w:val="24"/>
          <w:szCs w:val="24"/>
        </w:rPr>
        <w:t>别</w:t>
      </w:r>
      <w:r>
        <w:rPr>
          <w:rFonts w:ascii="黑体" w:hAnsi="黑体" w:eastAsia="黑体"/>
          <w:b/>
          <w:bCs/>
          <w:sz w:val="24"/>
          <w:szCs w:val="24"/>
        </w:rPr>
        <w:t>提醒</w:t>
      </w:r>
      <w:r>
        <w:rPr>
          <w:rFonts w:hint="eastAsia" w:ascii="黑体" w:hAnsi="黑体" w:eastAsia="黑体"/>
          <w:b/>
          <w:bCs/>
          <w:sz w:val="24"/>
          <w:szCs w:val="24"/>
        </w:rPr>
        <w:t>：本</w:t>
      </w:r>
      <w:r>
        <w:rPr>
          <w:rFonts w:hint="eastAsia" w:ascii="黑体" w:hAnsi="黑体" w:eastAsia="黑体"/>
          <w:b/>
          <w:sz w:val="24"/>
          <w:szCs w:val="24"/>
        </w:rPr>
        <w:t>表须双面打印；不得由考生本人寄回，必须由政审单位寄送。</w:t>
      </w:r>
    </w:p>
    <w:p w14:paraId="3004D021">
      <w:pPr>
        <w:widowControl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br w:type="page"/>
      </w:r>
    </w:p>
    <w:p w14:paraId="0BD427A9">
      <w:pPr>
        <w:spacing w:line="351" w:lineRule="exact"/>
        <w:ind w:left="104"/>
        <w:rPr>
          <w:rFonts w:ascii="Arial" w:hAnsi="Arial" w:eastAsia="Arial" w:cs="Arial"/>
          <w:sz w:val="24"/>
          <w:szCs w:val="24"/>
        </w:rPr>
      </w:pPr>
      <w:r>
        <w:rPr>
          <w:rFonts w:ascii="Microsoft JhengHei" w:hAnsi="Microsoft JhengHei" w:eastAsia="Microsoft JhengHei" w:cs="Microsoft JhengHei"/>
          <w:b/>
          <w:bCs/>
          <w:sz w:val="24"/>
          <w:szCs w:val="24"/>
        </w:rPr>
        <w:t>填表说明：</w:t>
      </w:r>
      <w:r>
        <w:rPr>
          <w:rFonts w:ascii="Arial" w:hAnsi="Arial" w:eastAsia="Arial" w:cs="Arial"/>
          <w:b/>
          <w:bCs/>
          <w:w w:val="179"/>
          <w:sz w:val="24"/>
          <w:szCs w:val="24"/>
        </w:rPr>
        <w:t xml:space="preserve"> </w:t>
      </w:r>
    </w:p>
    <w:p w14:paraId="1282C3AD">
      <w:pPr>
        <w:pStyle w:val="2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14:paraId="4E23488B">
      <w:pPr>
        <w:pStyle w:val="2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cs="宋体" w:asciiTheme="minorEastAsia" w:hAnsiTheme="minorEastAsia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14:paraId="7D34C9E6">
      <w:pPr>
        <w:pStyle w:val="2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14:paraId="69ED559B">
      <w:pPr>
        <w:pStyle w:val="2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14:paraId="415F07EA">
      <w:pPr>
        <w:pStyle w:val="2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14:paraId="595C58E9">
      <w:pPr>
        <w:pStyle w:val="2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14:paraId="1704D985">
      <w:pPr>
        <w:pStyle w:val="2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14:paraId="17746F38">
      <w:pPr>
        <w:pStyle w:val="2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14:paraId="59BF677D">
      <w:pPr>
        <w:pStyle w:val="2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14:paraId="6FC11F2E">
      <w:pPr>
        <w:pStyle w:val="2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14:paraId="5EB9EC50">
      <w:pPr>
        <w:pStyle w:val="2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0566"/>
    <w:rsid w:val="00761028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E8165A"/>
    <w:rsid w:val="00F240C1"/>
    <w:rsid w:val="00F96543"/>
    <w:rsid w:val="00FD0B36"/>
    <w:rsid w:val="00FD576E"/>
    <w:rsid w:val="00FE18D3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2770B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1"/>
    <w:pPr>
      <w:spacing w:before="24"/>
      <w:ind w:left="104" w:firstLine="479"/>
      <w:jc w:val="left"/>
    </w:pPr>
    <w:rPr>
      <w:rFonts w:ascii="宋体" w:hAnsi="宋体" w:eastAsia="宋体"/>
      <w:kern w:val="0"/>
      <w:sz w:val="24"/>
      <w:szCs w:val="24"/>
      <w:lang w:eastAsia="en-US"/>
    </w:r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1"/>
    <w:rPr>
      <w:rFonts w:ascii="宋体" w:hAnsi="宋体" w:cstheme="minorBidi"/>
      <w:sz w:val="24"/>
      <w:szCs w:val="24"/>
      <w:lang w:eastAsia="en-US"/>
    </w:rPr>
  </w:style>
  <w:style w:type="paragraph" w:customStyle="1" w:styleId="1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1424</Words>
  <Characters>1434</Characters>
  <Lines>12</Lines>
  <Paragraphs>3</Paragraphs>
  <TotalTime>27</TotalTime>
  <ScaleCrop>false</ScaleCrop>
  <LinksUpToDate>false</LinksUpToDate>
  <CharactersWithSpaces>1604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2021-03-12T03:43:00Z</dcterms:created>
  <dc:creator>Dell380</dc:creator>
  <cp:lastModifiedBy>Betty</cp:lastModifiedBy>
  <cp:lastPrinted>2020-05-19T07:10:00Z</cp:lastPrinted>
  <dcterms:modified xsi:type="dcterms:W3CDTF">2025-03-31T03:10:57Z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A1C3A95E49D548249F99E5FD974DB157</vt:lpwstr>
  </property>
  <property fmtid="{D5CDD505-2E9C-101B-9397-08002B2CF9AE}" pid="4" name="KSOTemplateDocerSaveRecord">
    <vt:lpwstr>eyJoZGlkIjoiNmM4MDU5YjA0YmY1YTdjOTBlMjhjZGU2ODgxMmVkNTYiLCJ1c2VySWQiOiI0NDM2MzA0NDMifQ==</vt:lpwstr>
  </property>
</Properties>
</file>